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C515D">
      <w:pPr>
        <w:pStyle w:val="2"/>
        <w:spacing w:line="263" w:lineRule="auto"/>
      </w:pPr>
    </w:p>
    <w:p w14:paraId="149E3B70">
      <w:pPr>
        <w:pStyle w:val="2"/>
        <w:spacing w:line="263" w:lineRule="auto"/>
      </w:pPr>
    </w:p>
    <w:p w14:paraId="5A707456">
      <w:pPr>
        <w:spacing w:line="907" w:lineRule="exact"/>
      </w:pPr>
      <w:r>
        <w:rPr>
          <w:position w:val="-18"/>
        </w:rPr>
        <w:drawing>
          <wp:inline distT="0" distB="0" distL="0" distR="0">
            <wp:extent cx="1492885" cy="5759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3519" cy="57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E056C">
      <w:pPr>
        <w:pStyle w:val="2"/>
        <w:spacing w:line="294" w:lineRule="auto"/>
      </w:pPr>
    </w:p>
    <w:p w14:paraId="3AE417B5">
      <w:pPr>
        <w:pStyle w:val="2"/>
        <w:spacing w:line="294" w:lineRule="auto"/>
      </w:pPr>
    </w:p>
    <w:p w14:paraId="596D7A92">
      <w:pPr>
        <w:pStyle w:val="2"/>
        <w:spacing w:line="295" w:lineRule="auto"/>
      </w:pPr>
    </w:p>
    <w:p w14:paraId="3F3E1597">
      <w:pPr>
        <w:spacing w:before="192" w:line="280" w:lineRule="auto"/>
        <w:ind w:left="1973" w:right="158" w:hanging="1835"/>
        <w:outlineLvl w:val="0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b/>
          <w:bCs/>
          <w:spacing w:val="-5"/>
          <w:sz w:val="59"/>
          <w:szCs w:val="59"/>
        </w:rPr>
        <w:t>新疆兴宏泰实业（集团）股份有</w:t>
      </w:r>
      <w:r>
        <w:rPr>
          <w:rFonts w:ascii="黑体" w:hAnsi="黑体" w:eastAsia="黑体" w:cs="黑体"/>
          <w:b/>
          <w:bCs/>
          <w:spacing w:val="-10"/>
          <w:sz w:val="59"/>
          <w:szCs w:val="59"/>
        </w:rPr>
        <w:t>限公司供应商寻源公告</w:t>
      </w:r>
    </w:p>
    <w:p w14:paraId="3C8A4C16">
      <w:pPr>
        <w:pStyle w:val="2"/>
        <w:spacing w:line="249" w:lineRule="auto"/>
      </w:pPr>
    </w:p>
    <w:p w14:paraId="45459716">
      <w:pPr>
        <w:pStyle w:val="2"/>
        <w:spacing w:line="249" w:lineRule="auto"/>
      </w:pPr>
    </w:p>
    <w:p w14:paraId="67853EE4">
      <w:pPr>
        <w:pStyle w:val="2"/>
        <w:spacing w:line="249" w:lineRule="auto"/>
      </w:pPr>
    </w:p>
    <w:p w14:paraId="11B96A8E">
      <w:pPr>
        <w:pStyle w:val="2"/>
        <w:spacing w:line="249" w:lineRule="auto"/>
      </w:pPr>
    </w:p>
    <w:p w14:paraId="50171961">
      <w:pPr>
        <w:pStyle w:val="2"/>
        <w:spacing w:line="249" w:lineRule="auto"/>
      </w:pPr>
    </w:p>
    <w:p w14:paraId="091243E2">
      <w:pPr>
        <w:pStyle w:val="2"/>
        <w:spacing w:line="249" w:lineRule="auto"/>
      </w:pPr>
    </w:p>
    <w:p w14:paraId="1F5D0ED6">
      <w:pPr>
        <w:pStyle w:val="2"/>
        <w:spacing w:line="249" w:lineRule="auto"/>
      </w:pPr>
    </w:p>
    <w:p w14:paraId="4CEDA3D8">
      <w:pPr>
        <w:pStyle w:val="2"/>
        <w:spacing w:line="249" w:lineRule="auto"/>
      </w:pPr>
    </w:p>
    <w:p w14:paraId="3BB5B9CE">
      <w:pPr>
        <w:pStyle w:val="2"/>
        <w:spacing w:line="249" w:lineRule="auto"/>
      </w:pPr>
    </w:p>
    <w:p w14:paraId="2C1EA120">
      <w:pPr>
        <w:pStyle w:val="2"/>
        <w:spacing w:line="250" w:lineRule="auto"/>
      </w:pPr>
    </w:p>
    <w:p w14:paraId="2EEF3145">
      <w:pPr>
        <w:pStyle w:val="2"/>
        <w:spacing w:line="250" w:lineRule="auto"/>
      </w:pPr>
    </w:p>
    <w:p w14:paraId="29210131">
      <w:pPr>
        <w:pStyle w:val="2"/>
        <w:spacing w:line="250" w:lineRule="auto"/>
      </w:pPr>
    </w:p>
    <w:p w14:paraId="6349DD6D">
      <w:pPr>
        <w:pStyle w:val="2"/>
        <w:spacing w:line="250" w:lineRule="auto"/>
      </w:pPr>
    </w:p>
    <w:p w14:paraId="1CFAC861">
      <w:pPr>
        <w:spacing w:before="151" w:line="184" w:lineRule="auto"/>
        <w:ind w:left="62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6"/>
          <w:sz w:val="35"/>
          <w:szCs w:val="35"/>
        </w:rPr>
        <w:t>业务名称</w:t>
      </w:r>
      <w:r>
        <w:rPr>
          <w:rFonts w:ascii="Malgun Gothic" w:hAnsi="Malgun Gothic" w:eastAsia="Malgun Gothic" w:cs="Malgun Gothic"/>
          <w:spacing w:val="6"/>
          <w:sz w:val="35"/>
          <w:szCs w:val="35"/>
        </w:rPr>
        <w:t>：</w:t>
      </w:r>
      <w:r>
        <w:rPr>
          <w:rFonts w:hint="eastAsia" w:ascii="微软雅黑" w:hAnsi="微软雅黑" w:eastAsia="微软雅黑" w:cs="微软雅黑"/>
          <w:spacing w:val="6"/>
          <w:sz w:val="35"/>
          <w:szCs w:val="35"/>
        </w:rPr>
        <w:t>工程勘察设计服务</w:t>
      </w:r>
    </w:p>
    <w:p w14:paraId="2E7C12B7">
      <w:pPr>
        <w:spacing w:before="327" w:line="227" w:lineRule="auto"/>
        <w:ind w:left="69"/>
        <w:rPr>
          <w:rFonts w:hint="default" w:ascii="微软雅黑" w:hAnsi="微软雅黑" w:eastAsia="宋体" w:cs="微软雅黑"/>
          <w:sz w:val="35"/>
          <w:szCs w:val="35"/>
          <w:lang w:val="en-US" w:eastAsia="zh-CN"/>
        </w:rPr>
      </w:pPr>
      <w:r>
        <w:rPr>
          <w:rFonts w:ascii="微软雅黑" w:hAnsi="微软雅黑" w:eastAsia="微软雅黑" w:cs="微软雅黑"/>
          <w:spacing w:val="7"/>
          <w:sz w:val="35"/>
          <w:szCs w:val="35"/>
        </w:rPr>
        <w:t>文件编号</w:t>
      </w:r>
      <w:r>
        <w:rPr>
          <w:rFonts w:ascii="Malgun Gothic" w:hAnsi="Malgun Gothic" w:eastAsia="Malgun Gothic" w:cs="Malgun Gothic"/>
          <w:spacing w:val="7"/>
          <w:sz w:val="35"/>
          <w:szCs w:val="35"/>
        </w:rPr>
        <w:t>：</w:t>
      </w:r>
      <w:r>
        <w:rPr>
          <w:rFonts w:hint="eastAsia" w:ascii="Malgun Gothic" w:hAnsi="Malgun Gothic" w:eastAsia="宋体" w:cs="Malgun Gothic"/>
          <w:spacing w:val="7"/>
          <w:sz w:val="35"/>
          <w:szCs w:val="35"/>
          <w:lang w:val="en-US" w:eastAsia="zh-CN"/>
        </w:rPr>
        <w:t>XY0003</w:t>
      </w:r>
    </w:p>
    <w:p w14:paraId="5F99E909">
      <w:pPr>
        <w:spacing w:before="268" w:line="222" w:lineRule="auto"/>
        <w:ind w:left="69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8"/>
          <w:sz w:val="35"/>
          <w:szCs w:val="35"/>
        </w:rPr>
        <w:t>组织单位</w:t>
      </w:r>
      <w:r>
        <w:rPr>
          <w:rFonts w:ascii="Malgun Gothic" w:hAnsi="Malgun Gothic" w:eastAsia="Malgun Gothic" w:cs="Malgun Gothic"/>
          <w:spacing w:val="8"/>
          <w:sz w:val="35"/>
          <w:szCs w:val="35"/>
        </w:rPr>
        <w:t>：</w:t>
      </w:r>
      <w:r>
        <w:rPr>
          <w:rFonts w:ascii="微软雅黑" w:hAnsi="微软雅黑" w:eastAsia="微软雅黑" w:cs="微软雅黑"/>
          <w:spacing w:val="8"/>
          <w:sz w:val="35"/>
          <w:szCs w:val="35"/>
        </w:rPr>
        <w:t>新疆兴宏泰（集团）股份有限公司</w:t>
      </w:r>
    </w:p>
    <w:p w14:paraId="1BAEDDEB">
      <w:pPr>
        <w:pStyle w:val="2"/>
        <w:spacing w:line="252" w:lineRule="auto"/>
      </w:pPr>
    </w:p>
    <w:p w14:paraId="13E3EB29">
      <w:pPr>
        <w:pStyle w:val="2"/>
        <w:spacing w:line="252" w:lineRule="auto"/>
      </w:pPr>
    </w:p>
    <w:p w14:paraId="6097F223">
      <w:pPr>
        <w:pStyle w:val="2"/>
        <w:spacing w:line="252" w:lineRule="auto"/>
      </w:pPr>
    </w:p>
    <w:p w14:paraId="3D31832D">
      <w:pPr>
        <w:pStyle w:val="2"/>
        <w:spacing w:line="252" w:lineRule="auto"/>
      </w:pPr>
    </w:p>
    <w:p w14:paraId="3E78B168">
      <w:pPr>
        <w:pStyle w:val="2"/>
        <w:spacing w:line="252" w:lineRule="auto"/>
      </w:pPr>
    </w:p>
    <w:p w14:paraId="26518B92">
      <w:pPr>
        <w:spacing w:before="151" w:line="230" w:lineRule="auto"/>
        <w:ind w:left="3489"/>
        <w:rPr>
          <w:rFonts w:ascii="微软雅黑" w:hAnsi="微软雅黑" w:eastAsia="微软雅黑" w:cs="微软雅黑"/>
          <w:sz w:val="35"/>
          <w:szCs w:val="35"/>
        </w:rPr>
      </w:pPr>
      <w:r>
        <w:rPr>
          <w:rFonts w:hint="eastAsia" w:ascii="微软雅黑" w:hAnsi="微软雅黑" w:eastAsia="微软雅黑" w:cs="微软雅黑"/>
          <w:spacing w:val="2"/>
          <w:sz w:val="35"/>
          <w:szCs w:val="35"/>
          <w:lang w:val="en-US" w:eastAsia="zh-CN"/>
        </w:rPr>
        <w:t>2025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>年</w:t>
      </w:r>
      <w:r>
        <w:rPr>
          <w:rFonts w:hint="eastAsia" w:ascii="微软雅黑" w:hAnsi="微软雅黑" w:eastAsia="微软雅黑" w:cs="微软雅黑"/>
          <w:spacing w:val="2"/>
          <w:sz w:val="35"/>
          <w:szCs w:val="35"/>
          <w:lang w:val="en-US" w:eastAsia="zh-CN"/>
        </w:rPr>
        <w:t>11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>月</w:t>
      </w:r>
    </w:p>
    <w:p w14:paraId="6421EC2E">
      <w:pPr>
        <w:spacing w:line="230" w:lineRule="auto"/>
        <w:rPr>
          <w:rFonts w:ascii="微软雅黑" w:hAnsi="微软雅黑" w:eastAsia="微软雅黑" w:cs="微软雅黑"/>
          <w:sz w:val="35"/>
          <w:szCs w:val="35"/>
        </w:rPr>
        <w:sectPr>
          <w:pgSz w:w="11907" w:h="16840"/>
          <w:pgMar w:top="1431" w:right="1786" w:bottom="0" w:left="1533" w:header="0" w:footer="0" w:gutter="0"/>
          <w:cols w:space="720" w:num="1"/>
        </w:sectPr>
      </w:pPr>
    </w:p>
    <w:p w14:paraId="36FCA31A">
      <w:pPr>
        <w:pStyle w:val="2"/>
        <w:spacing w:line="308" w:lineRule="auto"/>
      </w:pPr>
    </w:p>
    <w:p w14:paraId="4E8940BC">
      <w:pPr>
        <w:numPr>
          <w:ilvl w:val="0"/>
          <w:numId w:val="1"/>
        </w:numPr>
        <w:spacing w:before="78" w:line="219" w:lineRule="auto"/>
        <w:ind w:left="489"/>
        <w:outlineLvl w:val="1"/>
        <w:rPr>
          <w:rFonts w:hint="eastAsia" w:ascii="宋体" w:hAnsi="宋体" w:eastAsia="宋体" w:cs="宋体"/>
          <w:b/>
          <w:bCs/>
          <w:spacing w:val="-7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7"/>
          <w:sz w:val="24"/>
          <w:szCs w:val="24"/>
        </w:rPr>
        <w:t>公告目的</w:t>
      </w:r>
    </w:p>
    <w:p w14:paraId="1BA950C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firstLine="452" w:firstLineChars="200"/>
        <w:textAlignment w:val="baseline"/>
        <w:outlineLvl w:val="1"/>
        <w:rPr>
          <w:rFonts w:hint="eastAsia" w:ascii="宋体" w:hAnsi="宋体" w:eastAsia="宋体" w:cs="宋体"/>
          <w:b w:val="0"/>
          <w:bCs w:val="0"/>
          <w:spacing w:val="-7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-7"/>
          <w:sz w:val="24"/>
          <w:szCs w:val="24"/>
        </w:rPr>
        <w:t>为满足公</w: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</w:rPr>
        <w:t>司</w: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t>富蕴县巴特巴克布拉克铁矿新建B排土场工程勘察项目</w: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</w:rPr>
        <w:t>业</w:t>
      </w:r>
      <w:r>
        <w:rPr>
          <w:rFonts w:hint="eastAsia" w:ascii="宋体" w:hAnsi="宋体" w:eastAsia="宋体" w:cs="宋体"/>
          <w:b w:val="0"/>
          <w:bCs w:val="0"/>
          <w:spacing w:val="-7"/>
          <w:sz w:val="24"/>
          <w:szCs w:val="24"/>
        </w:rPr>
        <w:t>务</w:t>
      </w:r>
      <w:r>
        <w:rPr>
          <w:rFonts w:hint="eastAsia" w:ascii="宋体" w:hAnsi="宋体" w:eastAsia="宋体" w:cs="宋体"/>
          <w:b w:val="0"/>
          <w:bCs w:val="0"/>
          <w:spacing w:val="-7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pacing w:val="-7"/>
          <w:sz w:val="24"/>
          <w:szCs w:val="24"/>
        </w:rPr>
        <w:t>开展需求，优化供应链资源配置，现面向社会公开寻源合格供应商，诚邀具备相应资质和能力的企业参与合作，共同构建稳定高效的供应链体系。</w:t>
      </w:r>
    </w:p>
    <w:p w14:paraId="56FC7FF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489"/>
        <w:textAlignment w:val="baseline"/>
        <w:outlineLvl w:val="1"/>
        <w:rPr>
          <w:rFonts w:hint="eastAsia" w:ascii="宋体" w:hAnsi="宋体" w:eastAsia="宋体" w:cs="宋体"/>
          <w:b/>
          <w:bCs/>
          <w:spacing w:val="-7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7"/>
          <w:sz w:val="24"/>
          <w:szCs w:val="24"/>
          <w:lang w:val="en-US" w:eastAsia="zh-CN"/>
        </w:rPr>
        <w:t>需求业务</w:t>
      </w:r>
      <w:r>
        <w:rPr>
          <w:rFonts w:hint="eastAsia" w:ascii="宋体" w:hAnsi="宋体" w:eastAsia="宋体" w:cs="宋体"/>
          <w:b/>
          <w:bCs/>
          <w:spacing w:val="-7"/>
          <w:sz w:val="24"/>
          <w:szCs w:val="24"/>
        </w:rPr>
        <w:t>基本信息</w:t>
      </w:r>
    </w:p>
    <w:p w14:paraId="6EC13F0C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0" w:leftChars="0" w:firstLine="452" w:firstLineChars="200"/>
        <w:textAlignment w:val="baseline"/>
        <w:outlineLvl w:val="1"/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7"/>
          <w:sz w:val="24"/>
          <w:szCs w:val="24"/>
          <w:lang w:val="en-US" w:eastAsia="zh-CN"/>
        </w:rPr>
        <w:t>项目/业务名</w: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t>称：工程勘察设计服务</w:t>
      </w:r>
    </w:p>
    <w:p w14:paraId="0CB62AF0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0" w:leftChars="0" w:firstLine="452" w:firstLineChars="200"/>
        <w:textAlignment w:val="baseline"/>
        <w:outlineLvl w:val="1"/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t>业务内容：富蕴宏泰选冶有限责任公司富蕴县巴特巴克布拉克铁矿新建B排土场工程勘察设计服务</w:t>
      </w:r>
    </w:p>
    <w:p w14:paraId="6A65FC69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0" w:leftChars="0" w:firstLine="452" w:firstLineChars="200"/>
        <w:textAlignment w:val="baseline"/>
        <w:outlineLvl w:val="1"/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t>实施地点：富蕴县</w:t>
      </w:r>
    </w:p>
    <w:p w14:paraId="0678BB46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489"/>
        <w:textAlignment w:val="baseline"/>
        <w:outlineLvl w:val="1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pacing w:val="-7"/>
          <w:sz w:val="24"/>
          <w:szCs w:val="24"/>
        </w:rPr>
        <w:t>供应商资格要求</w:t>
      </w:r>
    </w:p>
    <w:p w14:paraId="08538CBF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0" w:leftChars="0" w:firstLine="452" w:firstLineChars="200"/>
        <w:textAlignment w:val="baseline"/>
        <w:outlineLvl w:val="1"/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t>基本资质：具有独立法人资格，持有有效的营业执照、税务登记证、组织机构代码证（或三证合一证书），具备与本项目相匹配的经营范围。</w:t>
      </w:r>
    </w:p>
    <w:p w14:paraId="76B34E15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0" w:leftChars="0" w:firstLine="452" w:firstLineChars="200"/>
        <w:textAlignment w:val="baseline"/>
        <w:outlineLvl w:val="1"/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t>资质证书：具备工程勘察设计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t>甲级资质证书，且证书在有效期内；具备在有效期内的质量管理、环境管理或职业健康安全体系认证。</w:t>
      </w:r>
    </w:p>
    <w:p w14:paraId="3EA74673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0" w:leftChars="0" w:firstLine="452" w:firstLineChars="200"/>
        <w:textAlignment w:val="baseline"/>
        <w:outlineLvl w:val="1"/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t>人员要求：项目负责人须具备相关行业职称，且近三年内至少担任过 2 项类似项目的项目负责人（需提供职称证书、注册证书复印件及项目业绩证明材料）；项目团队核心成员 (至少 3 人）须具备相关专业中级及以上职称，且具有丰富的相关业务经验（需提供职称证书复印件及相关业绩证明材料）。</w:t>
      </w:r>
    </w:p>
    <w:p w14:paraId="69E28D29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0" w:leftChars="0" w:firstLine="452" w:firstLineChars="200"/>
        <w:textAlignment w:val="baseline"/>
        <w:outlineLvl w:val="1"/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t>业绩要求：近三年内（自本公告发布之日起向前推算），至少具有 3 项及以上类似项目业绩（需提供合同复印件等证明材料），无重大质量事故、安全事故及违法违规记录。</w:t>
      </w:r>
    </w:p>
    <w:p w14:paraId="73E25166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0" w:leftChars="0" w:firstLine="452" w:firstLineChars="200"/>
        <w:textAlignment w:val="baseline"/>
        <w:outlineLvl w:val="1"/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t>财务要求：供应商近三年内财务状况良好，具有足够的财务能力承担本项目，无破产、清算等不良财务记录（需提供近一年的汇算清缴报告）。</w:t>
      </w:r>
    </w:p>
    <w:p w14:paraId="3246CD45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0" w:leftChars="0" w:firstLine="452" w:firstLineChars="200"/>
        <w:textAlignment w:val="baseline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t>信誉要求：供应商近三年内未被列入国家企业信用信息公示系统（</w: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instrText xml:space="preserve"> HYPERLINK "http:/" </w:instrTex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t>http:/</w: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t xml:space="preserve"> /</w: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instrText xml:space="preserve"> HYPERLINK "https://www.gsxt.gov.cn/" </w:instrTex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t>www.gsxt.gov.cn/</w: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t>）严重违法失信企业名单，未被列入信用中国（</w: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instrText xml:space="preserve"> HYPERLINK "http://www.creditchina.gov.cn/" </w:instrTex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t>http://www.cre</w: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instrText xml:space="preserve"> HYPERLINK "http://www.creditchina.gov.cn/" </w:instrTex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t>ditchina.gov.cn/</w: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t>）失信被执行人名单、</w:t>
      </w:r>
      <w:r>
        <w:rPr>
          <w:rFonts w:hint="eastAsia" w:ascii="宋体" w:hAnsi="宋体" w:eastAsia="宋体" w:cs="宋体"/>
          <w:b w:val="0"/>
          <w:bCs w:val="0"/>
          <w:spacing w:val="-7"/>
          <w:sz w:val="24"/>
          <w:szCs w:val="24"/>
          <w:lang w:val="en-US" w:eastAsia="zh-CN"/>
        </w:rPr>
        <w:t>重大税收违法案件当事人名单，且在近三年内无重大违法违规行为、无重大质量事故及安全事故记录。</w:t>
      </w:r>
    </w:p>
    <w:p w14:paraId="4974130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489"/>
        <w:textAlignment w:val="baseline"/>
        <w:outlineLvl w:val="1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资料提交方式及截止时间</w:t>
      </w:r>
    </w:p>
    <w:p w14:paraId="60B1ADCA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资料提</w:t>
      </w:r>
      <w:r>
        <w:rPr>
          <w:rFonts w:hint="eastAsia" w:ascii="宋体" w:hAnsi="宋体" w:eastAsia="宋体" w:cs="宋体"/>
          <w:b w:val="0"/>
          <w:bCs w:val="0"/>
          <w:spacing w:val="-7"/>
          <w:sz w:val="24"/>
          <w:szCs w:val="24"/>
          <w:lang w:val="en-US" w:eastAsia="zh-CN"/>
        </w:rPr>
        <w:t>交方式：供应商需将所有资料整理成册，加盖企业公章后扫描为 PDF 格式，通过供应商模块→注册账号→登录→企业认证（填写供应商准入申请表）上传提交相关资料→报价信息（填写报价内容）→完成。</w:t>
      </w:r>
    </w:p>
    <w:p w14:paraId="1206C412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截止时间：2025年11月20日截止]，逾期提交的资料将不予接收。</w:t>
      </w:r>
    </w:p>
    <w:p w14:paraId="15DC9FE0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489"/>
        <w:textAlignment w:val="baseline"/>
        <w:outlineLvl w:val="1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其他说明</w:t>
      </w:r>
    </w:p>
    <w:p w14:paraId="702AD86E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供应商提交的所有资料必须真实有效，若存在虚假信息，将永久取消合作资格，并保留追究法律责任的权利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2A63CCEE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供应商入围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通过审核后，审核结果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以邮件的形式通知。</w:t>
      </w:r>
    </w:p>
    <w:p w14:paraId="7708A60B">
      <w:pPr>
        <w:spacing w:before="220" w:line="219" w:lineRule="auto"/>
        <w:ind w:left="497"/>
        <w:rPr>
          <w:rFonts w:ascii="宋体" w:hAnsi="宋体" w:eastAsia="宋体" w:cs="宋体"/>
          <w:sz w:val="24"/>
          <w:szCs w:val="24"/>
        </w:rPr>
      </w:pPr>
    </w:p>
    <w:p w14:paraId="21D3D0E8">
      <w:pPr>
        <w:spacing w:before="220" w:line="219" w:lineRule="auto"/>
        <w:ind w:left="497"/>
        <w:rPr>
          <w:rFonts w:ascii="宋体" w:hAnsi="宋体" w:eastAsia="宋体" w:cs="宋体"/>
          <w:sz w:val="24"/>
          <w:szCs w:val="24"/>
        </w:rPr>
      </w:pPr>
    </w:p>
    <w:p w14:paraId="54AF99D4">
      <w:pPr>
        <w:spacing w:before="220" w:line="219" w:lineRule="auto"/>
        <w:ind w:left="497"/>
        <w:rPr>
          <w:rFonts w:ascii="宋体" w:hAnsi="宋体" w:eastAsia="宋体" w:cs="宋体"/>
          <w:sz w:val="24"/>
          <w:szCs w:val="24"/>
        </w:rPr>
      </w:pPr>
    </w:p>
    <w:p w14:paraId="0737256C">
      <w:pPr>
        <w:spacing w:before="220" w:line="219" w:lineRule="auto"/>
        <w:ind w:left="497"/>
        <w:jc w:val="righ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新疆兴宏泰实业（集团）股份有限公司</w:t>
      </w:r>
    </w:p>
    <w:p w14:paraId="20FF18CA">
      <w:pPr>
        <w:spacing w:before="220" w:line="219" w:lineRule="auto"/>
        <w:ind w:left="497"/>
        <w:jc w:val="righ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发布日期：2025年11月17日</w:t>
      </w:r>
    </w:p>
    <w:sectPr>
      <w:footerReference r:id="rId5" w:type="default"/>
      <w:pgSz w:w="11907" w:h="16841"/>
      <w:pgMar w:top="1419" w:right="1503" w:bottom="1322" w:left="1716" w:header="0" w:footer="11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6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3D5F7">
    <w:pPr>
      <w:pStyle w:val="2"/>
      <w:spacing w:line="209" w:lineRule="auto"/>
      <w:ind w:left="380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第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spacing w:val="-6"/>
        <w:sz w:val="18"/>
        <w:szCs w:val="18"/>
      </w:rPr>
      <w:t>2</w:t>
    </w:r>
    <w:r>
      <w:rPr>
        <w:spacing w:val="12"/>
        <w:w w:val="101"/>
        <w:sz w:val="18"/>
        <w:szCs w:val="18"/>
      </w:rPr>
      <w:t xml:space="preserve"> </w:t>
    </w:r>
    <w:r>
      <w:rPr>
        <w:rFonts w:ascii="宋体" w:hAnsi="宋体" w:eastAsia="宋体" w:cs="宋体"/>
        <w:spacing w:val="-6"/>
        <w:sz w:val="18"/>
        <w:szCs w:val="18"/>
      </w:rPr>
      <w:t>页</w:t>
    </w:r>
    <w:r>
      <w:rPr>
        <w:rFonts w:ascii="宋体" w:hAnsi="宋体" w:eastAsia="宋体" w:cs="宋体"/>
        <w:spacing w:val="-33"/>
        <w:sz w:val="18"/>
        <w:szCs w:val="18"/>
      </w:rPr>
      <w:t xml:space="preserve"> </w:t>
    </w:r>
    <w:r>
      <w:rPr>
        <w:rFonts w:ascii="宋体" w:hAnsi="宋体" w:eastAsia="宋体" w:cs="宋体"/>
        <w:spacing w:val="-6"/>
        <w:sz w:val="18"/>
        <w:szCs w:val="18"/>
      </w:rPr>
      <w:t>共</w:t>
    </w:r>
    <w:r>
      <w:rPr>
        <w:rFonts w:ascii="宋体" w:hAnsi="宋体" w:eastAsia="宋体" w:cs="宋体"/>
        <w:spacing w:val="-37"/>
        <w:sz w:val="18"/>
        <w:szCs w:val="18"/>
      </w:rPr>
      <w:t xml:space="preserve"> </w:t>
    </w:r>
    <w:r>
      <w:rPr>
        <w:spacing w:val="-6"/>
        <w:sz w:val="18"/>
        <w:szCs w:val="18"/>
      </w:rPr>
      <w:t>2</w:t>
    </w:r>
    <w:r>
      <w:rPr>
        <w:spacing w:val="12"/>
        <w:w w:val="101"/>
        <w:sz w:val="18"/>
        <w:szCs w:val="18"/>
      </w:rPr>
      <w:t xml:space="preserve"> </w:t>
    </w:r>
    <w:r>
      <w:rPr>
        <w:rFonts w:ascii="宋体" w:hAnsi="宋体" w:eastAsia="宋体" w:cs="宋体"/>
        <w:spacing w:val="-6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DD605F"/>
    <w:multiLevelType w:val="singleLevel"/>
    <w:tmpl w:val="13DD605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E6CCE42"/>
    <w:multiLevelType w:val="singleLevel"/>
    <w:tmpl w:val="1E6CCE4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6ADCF79"/>
    <w:multiLevelType w:val="singleLevel"/>
    <w:tmpl w:val="46ADCF7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60E00D71"/>
    <w:multiLevelType w:val="singleLevel"/>
    <w:tmpl w:val="60E00D71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4">
    <w:nsid w:val="6DCAD340"/>
    <w:multiLevelType w:val="singleLevel"/>
    <w:tmpl w:val="6DCAD34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AF849DA"/>
    <w:rsid w:val="21CA254C"/>
    <w:rsid w:val="5F3209BE"/>
    <w:rsid w:val="72FB68F5"/>
    <w:rsid w:val="7959559D"/>
    <w:rsid w:val="7FDA6A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1038</Words>
  <Characters>1105</Characters>
  <TotalTime>12</TotalTime>
  <ScaleCrop>false</ScaleCrop>
  <LinksUpToDate>false</LinksUpToDate>
  <CharactersWithSpaces>1141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2025-10-20T16:21:00Z</dcterms:created>
  <dc:creator>庄成文</dc:creator>
  <cp:lastModifiedBy>吴响应এ⁵²º</cp:lastModifiedBy>
  <dcterms:modified xsi:type="dcterms:W3CDTF">2025-11-17T05:19:31Z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2025-10-21T13:13:30Z</vt:filetime>
  </property>
  <property fmtid="{D5CDD505-2E9C-101B-9397-08002B2CF9AE}" pid="4" name="KSOTemplateDocerSaveRecord">
    <vt:lpwstr>eyJoZGlkIjoiNWE3YjVlMTMwM2NhMjdiMTM2NzBiNzU1NjlhMzY4OGYiLCJ1c2VySWQiOiI0MjM4MjU2MTcifQ==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08F5994330B2477CA9E75CB1548D2B20_13</vt:lpwstr>
  </property>
</Properties>
</file>